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0B3" w:rsidRDefault="005C183E">
      <w:pPr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</w:p>
    <w:p w:rsidR="000D20B3" w:rsidRDefault="000D20B3">
      <w:pPr>
        <w:spacing w:line="560" w:lineRule="exact"/>
        <w:rPr>
          <w:rFonts w:ascii="黑体" w:eastAsia="黑体" w:hAnsi="黑体"/>
          <w:sz w:val="32"/>
          <w:szCs w:val="32"/>
        </w:rPr>
      </w:pPr>
    </w:p>
    <w:p w:rsidR="000D20B3" w:rsidRDefault="005C183E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2021 年度、2022年度黔东南州基础研究计划（自然科学项目）申报指南</w:t>
      </w:r>
    </w:p>
    <w:p w:rsidR="000D20B3" w:rsidRDefault="000D20B3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0D20B3" w:rsidRDefault="005C183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本指南主要支持开展自然科学领域的基础研究、应用基础研究，不限定具体领域和方向。无单位限额申报，所有符合通知及本指南申报条件和要求的单位和科研人员均可申报。</w:t>
      </w:r>
    </w:p>
    <w:p w:rsidR="000D20B3" w:rsidRDefault="005C183E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一、支持方式和实施周期</w:t>
      </w:r>
    </w:p>
    <w:p w:rsidR="000D20B3" w:rsidRDefault="005C183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项目采取公开竞争、择优遴选、全额无偿资助、分档支持的方式。一般项目资助经费不超过10万元/项,周期不超过 3 年。</w:t>
      </w:r>
    </w:p>
    <w:p w:rsidR="000D20B3" w:rsidRDefault="005C183E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二、申报条件</w:t>
      </w:r>
    </w:p>
    <w:p w:rsidR="000D20B3" w:rsidRDefault="005C183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除满足通知中的要求外还须具备以下条件。</w:t>
      </w:r>
    </w:p>
    <w:p w:rsidR="000D20B3" w:rsidRDefault="005C183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（一）项目负责人须长期从事自然科学研究，有承担基础研究课题或者其他从事基础研究的经历。</w:t>
      </w:r>
    </w:p>
    <w:p w:rsidR="000D20B3" w:rsidRDefault="005C183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（二）项目负责人应为申报单位的全职在职人员，须从其实际工作、并有固定劳资关系的所在工作单位申报。在读研究生、离退休人员、单位兼职或挂职人员不得申报，但可作为项目组成员参与研究。</w:t>
      </w:r>
    </w:p>
    <w:p w:rsidR="000D20B3" w:rsidRDefault="005C183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（三）项目负责人须是申报项目的实际主持人，且限定为 1 人。</w:t>
      </w:r>
    </w:p>
    <w:p w:rsidR="000D20B3" w:rsidRDefault="005C183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（四）项目负责人应具有副高级及以上职称或博士学位，</w:t>
      </w:r>
      <w:r>
        <w:rPr>
          <w:rFonts w:ascii="仿宋_GB2312" w:eastAsia="仿宋_GB2312" w:hint="eastAsia"/>
          <w:sz w:val="32"/>
          <w:szCs w:val="32"/>
        </w:rPr>
        <w:lastRenderedPageBreak/>
        <w:t>或具有中级专业技术职务（职称）且有 2 名与其研究领域相同、具有正高级职称的科研人员推荐。同等条件下，优先支持年龄在35 周岁（1986年 12 月 31 日&lt;含&gt;以后出生）以下的青年科研人员，支持青年科研人员数量占项目立项总数的比重不低于30%。优先资助建有独立的实验室、研究团队稳定的申请人。</w:t>
      </w:r>
    </w:p>
    <w:p w:rsidR="000D20B3" w:rsidRDefault="005C183E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三、预期成果要求</w:t>
      </w:r>
    </w:p>
    <w:p w:rsidR="000D20B3" w:rsidRDefault="005C183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黔东南州基础研究计划（</w:t>
      </w:r>
      <w:r w:rsidR="00D346C8" w:rsidRPr="00D346C8">
        <w:rPr>
          <w:rFonts w:ascii="仿宋_GB2312" w:eastAsia="仿宋_GB2312" w:hint="eastAsia"/>
          <w:sz w:val="32"/>
          <w:szCs w:val="32"/>
        </w:rPr>
        <w:t>自然科学项目</w:t>
      </w:r>
      <w:r>
        <w:rPr>
          <w:rFonts w:ascii="仿宋_GB2312" w:eastAsia="仿宋_GB2312" w:hint="eastAsia"/>
          <w:sz w:val="32"/>
          <w:szCs w:val="32"/>
        </w:rPr>
        <w:t>）突出研究成果的科学价值、学术水平和影响，鼓励和支持发表高水平论文。项目成果形式以科技报告、论文、专著、专利、人才培养、国家</w:t>
      </w:r>
      <w:r w:rsidR="005070B1">
        <w:rPr>
          <w:rFonts w:ascii="仿宋_GB2312" w:eastAsia="仿宋_GB2312" w:hint="eastAsia"/>
          <w:sz w:val="32"/>
          <w:szCs w:val="32"/>
        </w:rPr>
        <w:t>及省</w:t>
      </w:r>
      <w:r>
        <w:rPr>
          <w:rFonts w:ascii="仿宋_GB2312" w:eastAsia="仿宋_GB2312" w:hint="eastAsia"/>
          <w:sz w:val="32"/>
          <w:szCs w:val="32"/>
        </w:rPr>
        <w:t>项目获取、国际交流、学术贡献等形式为主。</w:t>
      </w:r>
    </w:p>
    <w:p w:rsidR="000D20B3" w:rsidRDefault="005C183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</w:t>
      </w:r>
      <w:r w:rsidRPr="0044669B">
        <w:rPr>
          <w:rFonts w:ascii="仿宋_GB2312" w:eastAsia="仿宋_GB2312" w:hint="eastAsia"/>
          <w:sz w:val="32"/>
          <w:szCs w:val="32"/>
        </w:rPr>
        <w:t>项目负责人至少应产出2篇以上具有较高学术质量的论文，并在</w:t>
      </w:r>
      <w:r w:rsidRPr="0044669B">
        <w:rPr>
          <w:rFonts w:ascii="仿宋_GB2312" w:eastAsia="仿宋_GB2312"/>
          <w:sz w:val="32"/>
          <w:szCs w:val="32"/>
        </w:rPr>
        <w:t>省级以上公开出版学术</w:t>
      </w:r>
      <w:r w:rsidRPr="0044669B">
        <w:rPr>
          <w:rFonts w:ascii="仿宋_GB2312" w:eastAsia="仿宋_GB2312" w:hint="eastAsia"/>
          <w:sz w:val="32"/>
          <w:szCs w:val="32"/>
        </w:rPr>
        <w:t>期刊发表。</w:t>
      </w:r>
    </w:p>
    <w:p w:rsidR="000D20B3" w:rsidRDefault="005C183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（二）在本学科领域承担科技计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划项目（基金、专项）能力有较大提升，项目负责人在项目实施期内力争申请获得 1 项以上省级以上</w:t>
      </w:r>
      <w:r w:rsidR="00BC2C85">
        <w:rPr>
          <w:rFonts w:ascii="仿宋_GB2312" w:eastAsia="仿宋_GB2312" w:hint="eastAsia"/>
          <w:sz w:val="32"/>
          <w:szCs w:val="32"/>
        </w:rPr>
        <w:t>科技计划项目（</w:t>
      </w:r>
      <w:r w:rsidR="00655921">
        <w:rPr>
          <w:rFonts w:ascii="仿宋_GB2312" w:eastAsia="仿宋_GB2312" w:hint="eastAsia"/>
          <w:sz w:val="32"/>
          <w:szCs w:val="32"/>
        </w:rPr>
        <w:t>基金、专项</w:t>
      </w:r>
      <w:r w:rsidR="00BC2C85">
        <w:rPr>
          <w:rFonts w:ascii="仿宋_GB2312" w:eastAsia="仿宋_GB2312" w:hint="eastAsia"/>
          <w:sz w:val="32"/>
          <w:szCs w:val="32"/>
        </w:rPr>
        <w:t>）资助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0D20B3" w:rsidRPr="00655921" w:rsidRDefault="000D20B3">
      <w:pPr>
        <w:spacing w:line="560" w:lineRule="exact"/>
        <w:rPr>
          <w:rFonts w:ascii="仿宋_GB2312" w:eastAsia="仿宋_GB2312"/>
          <w:sz w:val="32"/>
          <w:szCs w:val="32"/>
        </w:rPr>
      </w:pPr>
    </w:p>
    <w:sectPr w:rsidR="000D20B3" w:rsidRPr="00655921" w:rsidSect="000D20B3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007" w:rsidRDefault="00853007" w:rsidP="0044669B">
      <w:r>
        <w:separator/>
      </w:r>
    </w:p>
  </w:endnote>
  <w:endnote w:type="continuationSeparator" w:id="1">
    <w:p w:rsidR="00853007" w:rsidRDefault="00853007" w:rsidP="004466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35587"/>
      <w:docPartObj>
        <w:docPartGallery w:val="Page Numbers (Bottom of Page)"/>
        <w:docPartUnique/>
      </w:docPartObj>
    </w:sdtPr>
    <w:sdtContent>
      <w:p w:rsidR="00E30978" w:rsidRDefault="00120F04">
        <w:pPr>
          <w:pStyle w:val="a3"/>
          <w:jc w:val="center"/>
        </w:pPr>
        <w:fldSimple w:instr=" PAGE   \* MERGEFORMAT ">
          <w:r w:rsidR="005070B1" w:rsidRPr="005070B1">
            <w:rPr>
              <w:noProof/>
              <w:lang w:val="zh-CN"/>
            </w:rPr>
            <w:t>2</w:t>
          </w:r>
        </w:fldSimple>
      </w:p>
    </w:sdtContent>
  </w:sdt>
  <w:p w:rsidR="00E30978" w:rsidRDefault="00E3097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007" w:rsidRDefault="00853007" w:rsidP="0044669B">
      <w:r>
        <w:separator/>
      </w:r>
    </w:p>
  </w:footnote>
  <w:footnote w:type="continuationSeparator" w:id="1">
    <w:p w:rsidR="00853007" w:rsidRDefault="00853007" w:rsidP="004466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15DD"/>
    <w:rsid w:val="000014DE"/>
    <w:rsid w:val="000437AD"/>
    <w:rsid w:val="00051832"/>
    <w:rsid w:val="000939F6"/>
    <w:rsid w:val="00097096"/>
    <w:rsid w:val="000A027F"/>
    <w:rsid w:val="000A68CA"/>
    <w:rsid w:val="000B6FA9"/>
    <w:rsid w:val="000D20B3"/>
    <w:rsid w:val="000D4418"/>
    <w:rsid w:val="000E41F1"/>
    <w:rsid w:val="000E5873"/>
    <w:rsid w:val="00101F75"/>
    <w:rsid w:val="00120F04"/>
    <w:rsid w:val="001324BC"/>
    <w:rsid w:val="00160936"/>
    <w:rsid w:val="0019289D"/>
    <w:rsid w:val="001B592F"/>
    <w:rsid w:val="001D0A4F"/>
    <w:rsid w:val="001E7CFD"/>
    <w:rsid w:val="001F4CF0"/>
    <w:rsid w:val="002114CE"/>
    <w:rsid w:val="00222122"/>
    <w:rsid w:val="00225552"/>
    <w:rsid w:val="00231504"/>
    <w:rsid w:val="00240C5E"/>
    <w:rsid w:val="0025667D"/>
    <w:rsid w:val="002707C6"/>
    <w:rsid w:val="002E32F2"/>
    <w:rsid w:val="00302B06"/>
    <w:rsid w:val="0033561E"/>
    <w:rsid w:val="00363B2E"/>
    <w:rsid w:val="003657BF"/>
    <w:rsid w:val="003772C0"/>
    <w:rsid w:val="00390344"/>
    <w:rsid w:val="003A1301"/>
    <w:rsid w:val="003C5C65"/>
    <w:rsid w:val="003D101B"/>
    <w:rsid w:val="003E47B0"/>
    <w:rsid w:val="00426038"/>
    <w:rsid w:val="00431947"/>
    <w:rsid w:val="0044248D"/>
    <w:rsid w:val="00443C73"/>
    <w:rsid w:val="0044669B"/>
    <w:rsid w:val="00453315"/>
    <w:rsid w:val="00455147"/>
    <w:rsid w:val="00462782"/>
    <w:rsid w:val="00482A21"/>
    <w:rsid w:val="004B6D47"/>
    <w:rsid w:val="004B73F6"/>
    <w:rsid w:val="004C3375"/>
    <w:rsid w:val="004C4C13"/>
    <w:rsid w:val="004D0674"/>
    <w:rsid w:val="004E4971"/>
    <w:rsid w:val="00506052"/>
    <w:rsid w:val="005070B1"/>
    <w:rsid w:val="005307D7"/>
    <w:rsid w:val="005620C7"/>
    <w:rsid w:val="0057018C"/>
    <w:rsid w:val="005712B7"/>
    <w:rsid w:val="00571D08"/>
    <w:rsid w:val="005C183E"/>
    <w:rsid w:val="005D63B9"/>
    <w:rsid w:val="005E4B12"/>
    <w:rsid w:val="005F5E12"/>
    <w:rsid w:val="006073CD"/>
    <w:rsid w:val="006413F4"/>
    <w:rsid w:val="00655921"/>
    <w:rsid w:val="00682C16"/>
    <w:rsid w:val="00697BB7"/>
    <w:rsid w:val="006A4F88"/>
    <w:rsid w:val="006D2FD1"/>
    <w:rsid w:val="00702C9A"/>
    <w:rsid w:val="00733E7B"/>
    <w:rsid w:val="007528FB"/>
    <w:rsid w:val="00766770"/>
    <w:rsid w:val="00782E60"/>
    <w:rsid w:val="00792A97"/>
    <w:rsid w:val="007A0677"/>
    <w:rsid w:val="007D7552"/>
    <w:rsid w:val="007E0CCA"/>
    <w:rsid w:val="00800C5C"/>
    <w:rsid w:val="0081224F"/>
    <w:rsid w:val="00812874"/>
    <w:rsid w:val="00822DEC"/>
    <w:rsid w:val="008230AB"/>
    <w:rsid w:val="00825907"/>
    <w:rsid w:val="00827D20"/>
    <w:rsid w:val="00841007"/>
    <w:rsid w:val="00853007"/>
    <w:rsid w:val="008715DD"/>
    <w:rsid w:val="008807B3"/>
    <w:rsid w:val="00893A70"/>
    <w:rsid w:val="008B0B2D"/>
    <w:rsid w:val="008E21FA"/>
    <w:rsid w:val="00917D2E"/>
    <w:rsid w:val="00947FF6"/>
    <w:rsid w:val="009811DC"/>
    <w:rsid w:val="00984617"/>
    <w:rsid w:val="009926E6"/>
    <w:rsid w:val="009E6F78"/>
    <w:rsid w:val="00A169F0"/>
    <w:rsid w:val="00A34B58"/>
    <w:rsid w:val="00A42F7D"/>
    <w:rsid w:val="00A4335A"/>
    <w:rsid w:val="00A52460"/>
    <w:rsid w:val="00A6263C"/>
    <w:rsid w:val="00A626EF"/>
    <w:rsid w:val="00A64378"/>
    <w:rsid w:val="00A72C32"/>
    <w:rsid w:val="00A768BF"/>
    <w:rsid w:val="00AD079F"/>
    <w:rsid w:val="00AD74C7"/>
    <w:rsid w:val="00B25E05"/>
    <w:rsid w:val="00B62D51"/>
    <w:rsid w:val="00BC250C"/>
    <w:rsid w:val="00BC2C85"/>
    <w:rsid w:val="00BC3B58"/>
    <w:rsid w:val="00C12AFB"/>
    <w:rsid w:val="00C1308E"/>
    <w:rsid w:val="00C229C5"/>
    <w:rsid w:val="00C335E2"/>
    <w:rsid w:val="00C631B6"/>
    <w:rsid w:val="00C8391F"/>
    <w:rsid w:val="00C960E3"/>
    <w:rsid w:val="00CA4D5E"/>
    <w:rsid w:val="00CA5548"/>
    <w:rsid w:val="00CD0AC6"/>
    <w:rsid w:val="00CD5AFA"/>
    <w:rsid w:val="00CF60D6"/>
    <w:rsid w:val="00CF7B28"/>
    <w:rsid w:val="00D07498"/>
    <w:rsid w:val="00D17421"/>
    <w:rsid w:val="00D346C8"/>
    <w:rsid w:val="00D540F7"/>
    <w:rsid w:val="00D57E75"/>
    <w:rsid w:val="00D75142"/>
    <w:rsid w:val="00D80A0A"/>
    <w:rsid w:val="00D93FBC"/>
    <w:rsid w:val="00DB3A55"/>
    <w:rsid w:val="00DC15BE"/>
    <w:rsid w:val="00DC3486"/>
    <w:rsid w:val="00E114AC"/>
    <w:rsid w:val="00E1591F"/>
    <w:rsid w:val="00E30978"/>
    <w:rsid w:val="00E848D7"/>
    <w:rsid w:val="00EA2195"/>
    <w:rsid w:val="00EB2EB4"/>
    <w:rsid w:val="00EB78C8"/>
    <w:rsid w:val="00EF2CE8"/>
    <w:rsid w:val="00F10824"/>
    <w:rsid w:val="00F1511E"/>
    <w:rsid w:val="00F2086E"/>
    <w:rsid w:val="00F31071"/>
    <w:rsid w:val="00F55310"/>
    <w:rsid w:val="00F633C5"/>
    <w:rsid w:val="00F721BF"/>
    <w:rsid w:val="00F93A95"/>
    <w:rsid w:val="00FA22BD"/>
    <w:rsid w:val="00FE6A60"/>
    <w:rsid w:val="05731FA3"/>
    <w:rsid w:val="3B142153"/>
    <w:rsid w:val="51EC74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0B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D20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0D20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0D20B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0D20B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118</Words>
  <Characters>674</Characters>
  <Application>Microsoft Office Word</Application>
  <DocSecurity>0</DocSecurity>
  <Lines>5</Lines>
  <Paragraphs>1</Paragraphs>
  <ScaleCrop>false</ScaleCrop>
  <Company>微软公司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潘佳佳</dc:creator>
  <cp:lastModifiedBy>潘佳佳</cp:lastModifiedBy>
  <cp:revision>13</cp:revision>
  <cp:lastPrinted>2021-07-28T08:57:00Z</cp:lastPrinted>
  <dcterms:created xsi:type="dcterms:W3CDTF">2021-07-08T09:37:00Z</dcterms:created>
  <dcterms:modified xsi:type="dcterms:W3CDTF">2021-08-05T06:30:00Z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